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17C3" w:rsidRDefault="00C02EA4" w:rsidP="003617C3">
      <w:pPr>
        <w:pStyle w:val="a0"/>
        <w:rPr>
          <w:rFonts w:eastAsiaTheme="minorEastAsia"/>
        </w:rPr>
      </w:pPr>
      <w:r w:rsidRPr="00895627">
        <w:rPr>
          <w:rFonts w:eastAsiaTheme="minorEastAsia"/>
          <w:b/>
          <w:u w:val="single"/>
        </w:rPr>
        <w:t>Доказательство.</w:t>
      </w:r>
      <w:r w:rsidRPr="00C02EA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Воспользуемся формулой Тейлора. Пусть есть функция двух переменных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1!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2!</m:t>
            </m:r>
          </m:den>
        </m:f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∆ρ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C02EA4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∆ρ=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∆x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∆y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</m:oMath>
      <w:r w:rsidRPr="00C02EA4">
        <w:rPr>
          <w:rFonts w:eastAsiaTheme="minorEastAsia"/>
        </w:rPr>
        <w:t>.</w:t>
      </w:r>
      <w:r w:rsidR="00FF0E6D" w:rsidRPr="00FF0E6D">
        <w:rPr>
          <w:rFonts w:eastAsiaTheme="minorEastAsia"/>
        </w:rPr>
        <w:t xml:space="preserve"> </w:t>
      </w:r>
      <w:r w:rsidR="00FF0E6D">
        <w:rPr>
          <w:rFonts w:eastAsiaTheme="minorEastAsia"/>
        </w:rPr>
        <w:t xml:space="preserve">Так как в точке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FF0E6D">
        <w:rPr>
          <w:rFonts w:eastAsiaTheme="minorEastAsia"/>
        </w:rPr>
        <w:t xml:space="preserve"> производная обращается в ноль </w:t>
      </w:r>
      <m:oMath>
        <m:r>
          <w:rPr>
            <w:rFonts w:ascii="Cambria Math" w:eastAsiaTheme="minorEastAsia" w:hAnsi="Cambria Math"/>
          </w:rPr>
          <m:t>df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 w:rsidR="00FF0E6D">
        <w:rPr>
          <w:rFonts w:eastAsiaTheme="minorEastAsia"/>
        </w:rPr>
        <w:t xml:space="preserve">, то приращение функции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</m:d>
        <m:r>
          <w:rPr>
            <w:rFonts w:ascii="Cambria Math" w:eastAsiaTheme="minorEastAsia" w:hAnsi="Cambria Math"/>
          </w:rPr>
          <m:t>-f(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FF0E6D" w:rsidRPr="00FF0E6D">
        <w:rPr>
          <w:rFonts w:eastAsiaTheme="minorEastAsia"/>
        </w:rPr>
        <w:t xml:space="preserve"> </w:t>
      </w:r>
      <w:r w:rsidR="00FF0E6D">
        <w:rPr>
          <w:rFonts w:eastAsiaTheme="minorEastAsia"/>
        </w:rPr>
        <w:t xml:space="preserve">есть второй дифференциал, деленный на </w:t>
      </w:r>
      <m:oMath>
        <m:r>
          <w:rPr>
            <w:rFonts w:ascii="Cambria Math" w:eastAsiaTheme="minorEastAsia" w:hAnsi="Cambria Math"/>
          </w:rPr>
          <m:t>2!</m:t>
        </m:r>
      </m:oMath>
      <w:r w:rsidR="00FF0E6D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2!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∂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∂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+2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∂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r>
                  <w:rPr>
                    <w:rFonts w:ascii="Cambria Math" w:eastAsiaTheme="minorEastAsia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)</m:t>
                </m:r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∂x∂y</m:t>
                </m:r>
              </m:den>
            </m:f>
            <m:r>
              <w:rPr>
                <w:rFonts w:ascii="Cambria Math" w:eastAsiaTheme="minorEastAsia" w:hAnsi="Cambria Math"/>
              </w:rPr>
              <m:t>∆</m:t>
            </m:r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∆</m:t>
            </m:r>
            <m:r>
              <w:rPr>
                <w:rFonts w:ascii="Cambria Math" w:eastAsiaTheme="minorEastAsia" w:hAnsi="Cambria Math"/>
                <w:lang w:val="en-US"/>
              </w:rPr>
              <m:t>y</m:t>
            </m:r>
            <m:r>
              <w:rPr>
                <w:rFonts w:ascii="Cambria Math" w:eastAsiaTheme="minorEastAsia" w:hAnsi="Cambria Math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∂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∂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  <w:lang w:val="en-US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ρ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="00FF0E6D" w:rsidRPr="00F31319">
        <w:rPr>
          <w:rFonts w:eastAsiaTheme="minorEastAsia"/>
        </w:rPr>
        <w:t>.</w:t>
      </w:r>
      <w:r w:rsidR="00F31319" w:rsidRPr="00F31319">
        <w:rPr>
          <w:rFonts w:eastAsiaTheme="minorEastAsia"/>
        </w:rPr>
        <w:t xml:space="preserve"> </w:t>
      </w:r>
      <w:r w:rsidR="00F31319">
        <w:rPr>
          <w:rFonts w:eastAsiaTheme="minorEastAsia"/>
        </w:rPr>
        <w:t xml:space="preserve">Перепишем в виде </w:t>
      </w:r>
      <m:oMath>
        <m:r>
          <w:rPr>
            <w:rFonts w:ascii="Cambria Math" w:eastAsiaTheme="minorEastAsia" w:hAnsi="Cambria Math"/>
          </w:rPr>
          <m:t>∆f=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∆x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+2B∆x∆y+C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∆y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+2o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∆ρ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d>
          </m:e>
        </m:d>
      </m:oMath>
      <w:r w:rsidR="00F31319" w:rsidRPr="00F31319">
        <w:rPr>
          <w:rFonts w:eastAsiaTheme="minorEastAsia"/>
        </w:rPr>
        <w:t>.</w:t>
      </w:r>
      <w:r w:rsidR="00D2172A" w:rsidRPr="00D2172A">
        <w:rPr>
          <w:rFonts w:eastAsiaTheme="minorEastAsia"/>
        </w:rPr>
        <w:t xml:space="preserve"> </w:t>
      </w:r>
      <w:r w:rsidR="00D2172A">
        <w:rPr>
          <w:rFonts w:eastAsiaTheme="minorEastAsia"/>
        </w:rPr>
        <w:t xml:space="preserve">Теперь перейдем к полярным координатам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>=∆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ρ</m:t>
                </m:r>
                <m:r>
                  <w:rPr>
                    <w:rFonts w:ascii="Cambria Math" w:eastAsiaTheme="minorEastAsia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φ</m:t>
                    </m:r>
                  </m:e>
                </m:func>
              </m:e>
              <m:e>
                <m:r>
                  <w:rPr>
                    <w:rFonts w:ascii="Cambria Math" w:eastAsiaTheme="minorEastAsia" w:hAnsi="Cambria Math"/>
                  </w:rPr>
                  <m:t>∆y=∆ρ*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</m:func>
              </m:e>
            </m:eqArr>
          </m:e>
        </m:d>
      </m:oMath>
      <w:r w:rsidR="00D2172A">
        <w:rPr>
          <w:rFonts w:eastAsiaTheme="minorEastAsia"/>
        </w:rPr>
        <w:t xml:space="preserve">, и выражение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2o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∆ρ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d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∆q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  <w:r w:rsidR="00D2172A" w:rsidRPr="00D2172A">
        <w:rPr>
          <w:rFonts w:eastAsiaTheme="minorEastAsia"/>
        </w:rPr>
        <w:t xml:space="preserve"> </w:t>
      </w:r>
      <w:r w:rsidR="00D2172A">
        <w:rPr>
          <w:rFonts w:eastAsiaTheme="minorEastAsia"/>
        </w:rPr>
        <w:t xml:space="preserve">заменим на </w:t>
      </w:r>
      <m:oMath>
        <m:r>
          <w:rPr>
            <w:rFonts w:ascii="Cambria Math" w:eastAsiaTheme="minorEastAsia" w:hAnsi="Cambria Math"/>
          </w:rPr>
          <m:t>ε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∆ρ</m:t>
            </m:r>
          </m:e>
        </m:d>
      </m:oMath>
      <w:r w:rsidR="00D2172A">
        <w:rPr>
          <w:rFonts w:eastAsiaTheme="minorEastAsia"/>
        </w:rPr>
        <w:t xml:space="preserve">, которое будет малой величиной, так как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∆q→0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2o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∆ρ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d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∆q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</m:e>
        </m:func>
        <m:r>
          <w:rPr>
            <w:rFonts w:ascii="Cambria Math" w:eastAsiaTheme="minorEastAsia" w:hAnsi="Cambria Math"/>
          </w:rPr>
          <m:t>=0</m:t>
        </m:r>
      </m:oMath>
      <w:r w:rsidR="00D2172A" w:rsidRPr="00D2172A">
        <w:rPr>
          <w:rFonts w:eastAsiaTheme="minorEastAsia"/>
        </w:rPr>
        <w:t xml:space="preserve">. </w:t>
      </w:r>
      <w:r w:rsidR="00D2172A">
        <w:rPr>
          <w:rFonts w:eastAsiaTheme="minorEastAsia"/>
        </w:rPr>
        <w:t xml:space="preserve">Тогда наше выражение примет вид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∆ρ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(A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r>
          <w:rPr>
            <w:rFonts w:ascii="Cambria Math" w:eastAsiaTheme="minorEastAsia" w:hAnsi="Cambria Math"/>
          </w:rPr>
          <m:t>+2B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r>
          <w:rPr>
            <w:rFonts w:ascii="Cambria Math" w:eastAsiaTheme="minorEastAsia" w:hAnsi="Cambria Math"/>
          </w:rPr>
          <m:t>+C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r>
          <w:rPr>
            <w:rFonts w:ascii="Cambria Math" w:eastAsiaTheme="minorEastAsia" w:hAnsi="Cambria Math"/>
          </w:rPr>
          <m:t>+ε(∆φ))</m:t>
        </m:r>
      </m:oMath>
      <w:r w:rsidR="00D2172A" w:rsidRPr="00D2172A">
        <w:rPr>
          <w:rFonts w:eastAsiaTheme="minorEastAsia"/>
        </w:rPr>
        <w:t>.</w:t>
      </w:r>
      <w:r w:rsidR="00CC651D" w:rsidRPr="00CC651D">
        <w:rPr>
          <w:rFonts w:eastAsiaTheme="minorEastAsia"/>
        </w:rPr>
        <w:t xml:space="preserve"> </w:t>
      </w:r>
      <w:r w:rsidR="00CC651D">
        <w:rPr>
          <w:rFonts w:eastAsiaTheme="minorEastAsia"/>
        </w:rPr>
        <w:t>Теперь выражение в скобка</w:t>
      </w:r>
      <w:r w:rsidR="004E6FE7">
        <w:rPr>
          <w:rFonts w:eastAsiaTheme="minorEastAsia"/>
        </w:rPr>
        <w:t>х</w:t>
      </w:r>
      <w:r w:rsidR="00CC651D">
        <w:rPr>
          <w:rFonts w:eastAsiaTheme="minorEastAsia"/>
        </w:rPr>
        <w:t xml:space="preserve"> домножим и разделим на </w:t>
      </w:r>
      <m:oMath>
        <m:r>
          <w:rPr>
            <w:rFonts w:ascii="Cambria Math" w:eastAsiaTheme="minorEastAsia" w:hAnsi="Cambria Math"/>
          </w:rPr>
          <m:t>A</m:t>
        </m:r>
      </m:oMath>
      <w:r w:rsidR="00CC651D">
        <w:rPr>
          <w:rFonts w:eastAsiaTheme="minorEastAsia"/>
        </w:rPr>
        <w:t xml:space="preserve">, а также в числителе прибавим и вычтем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</m:oMath>
      <w:r w:rsidR="00CC651D" w:rsidRPr="00CC651D">
        <w:rPr>
          <w:rFonts w:eastAsiaTheme="minorEastAsia"/>
        </w:rPr>
        <w:t xml:space="preserve"> </w:t>
      </w:r>
      <w:r w:rsidR="00CC651D">
        <w:rPr>
          <w:rFonts w:eastAsiaTheme="minorEastAsia"/>
        </w:rPr>
        <w:t xml:space="preserve">для выделения полного квадрата: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ρ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cos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+2*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  <m:r>
                  <w:rPr>
                    <w:rFonts w:ascii="Cambria Math" w:eastAsiaTheme="minorEastAsia" w:hAnsi="Cambria Math"/>
                  </w:rPr>
                  <m:t>*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B</m:t>
                </m:r>
                <m:r>
                  <w:rPr>
                    <w:rFonts w:ascii="Cambria Math" w:eastAsiaTheme="minorEastAsia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+A*C*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∆ρ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den>
            </m:f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ρ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(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+B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φ)</m:t>
                        </m:r>
                      </m:e>
                    </m:func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den>
            </m:f>
            <m:r>
              <w:rPr>
                <w:rFonts w:ascii="Cambria Math" w:eastAsiaTheme="minorEastAsia" w:hAnsi="Cambria Math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AC-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d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∆ρ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</w:rPr>
                  <m:t>A</m:t>
                </m:r>
              </m:den>
            </m:f>
            <m:ctrlPr>
              <w:rPr>
                <w:rFonts w:ascii="Cambria Math" w:eastAsiaTheme="minorEastAsia" w:hAnsi="Cambria Math"/>
                <w:i/>
              </w:rPr>
            </m:ctrlPr>
          </m:e>
        </m:d>
      </m:oMath>
      <w:r w:rsidR="00DC1739">
        <w:rPr>
          <w:rFonts w:eastAsiaTheme="minorEastAsia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ε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∆ρ</m:t>
            </m:r>
          </m:e>
        </m:d>
        <m:r>
          <w:rPr>
            <w:rFonts w:ascii="Cambria Math" w:eastAsiaTheme="minorEastAsia" w:hAnsi="Cambria Math"/>
          </w:rPr>
          <m:t>=ε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∆ρ</m:t>
            </m:r>
          </m:e>
        </m:d>
        <m:r>
          <w:rPr>
            <w:rFonts w:ascii="Cambria Math" w:eastAsiaTheme="minorEastAsia" w:hAnsi="Cambria Math"/>
          </w:rPr>
          <m:t>*A</m:t>
        </m:r>
      </m:oMath>
      <w:r w:rsidR="00DC1739">
        <w:rPr>
          <w:rFonts w:eastAsiaTheme="minorEastAsia"/>
        </w:rPr>
        <w:t>, что все равно является малой величиной.</w:t>
      </w:r>
      <w:r w:rsidR="003617C3">
        <w:rPr>
          <w:rFonts w:eastAsiaTheme="minorEastAsia"/>
        </w:rPr>
        <w:t xml:space="preserve"> Теперь рассмотрим четыре возможных случая:</w:t>
      </w:r>
    </w:p>
    <w:p w:rsidR="003617C3" w:rsidRDefault="003617C3" w:rsidP="00D02FF4">
      <w:pPr>
        <w:pStyle w:val="a0"/>
        <w:numPr>
          <w:ilvl w:val="0"/>
          <w:numId w:val="2"/>
        </w:numPr>
        <w:ind w:left="0" w:firstLine="425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AC-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&gt;0</m:t>
        </m:r>
      </m:oMath>
      <w:r>
        <w:rPr>
          <w:rFonts w:eastAsiaTheme="minorEastAsia"/>
        </w:rPr>
        <w:t xml:space="preserve"> и </w:t>
      </w:r>
      <m:oMath>
        <m:r>
          <w:rPr>
            <w:rFonts w:ascii="Cambria Math" w:eastAsiaTheme="minorEastAsia" w:hAnsi="Cambria Math"/>
          </w:rPr>
          <m:t>A&gt;0</m:t>
        </m:r>
      </m:oMath>
      <w:r w:rsidRPr="005D0657">
        <w:rPr>
          <w:rFonts w:eastAsiaTheme="minorEastAsia"/>
        </w:rPr>
        <w:t>.</w:t>
      </w:r>
      <w:r w:rsidR="005D0657" w:rsidRPr="005D0657">
        <w:rPr>
          <w:rFonts w:eastAsiaTheme="minorEastAsia"/>
        </w:rPr>
        <w:t xml:space="preserve"> </w:t>
      </w:r>
      <w:r w:rsidR="005D0657">
        <w:rPr>
          <w:rFonts w:eastAsiaTheme="minorEastAsia"/>
        </w:rPr>
        <w:t xml:space="preserve">В этом случае весь числитель нашего выражение будет положителен. </w:t>
      </w:r>
      <w:r w:rsidR="005D0657" w:rsidRPr="005D0657">
        <w:rPr>
          <w:rFonts w:eastAsiaTheme="minorEastAsia"/>
        </w:rPr>
        <w:t>(</w:t>
      </w:r>
      <w:r w:rsidR="005D0657">
        <w:rPr>
          <w:rFonts w:eastAsiaTheme="minorEastAsia"/>
        </w:rPr>
        <w:t xml:space="preserve">В некоторой окрестности точки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D0657" w:rsidRPr="005D0657">
        <w:rPr>
          <w:rFonts w:eastAsiaTheme="minorEastAsia"/>
        </w:rPr>
        <w:t xml:space="preserve"> </w:t>
      </w:r>
      <w:r w:rsidR="005D0657">
        <w:rPr>
          <w:rFonts w:eastAsiaTheme="minorEastAsia"/>
        </w:rPr>
        <w:t xml:space="preserve">будет выполняться неравенство </w:t>
      </w:r>
      <m:oMath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A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cos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φ</m:t>
            </m:r>
          </m:e>
        </m:func>
        <m:r>
          <w:rPr>
            <w:rFonts w:ascii="Cambria Math" w:eastAsiaTheme="minorEastAsia" w:hAnsi="Cambria Math"/>
          </w:rPr>
          <m:t>+B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φ)</m:t>
                </m:r>
              </m:e>
            </m:func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AC-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∆ρ</m:t>
                </m:r>
              </m:e>
            </m:d>
          </m:e>
        </m:d>
      </m:oMath>
      <w:r w:rsidR="005D0657" w:rsidRPr="005D0657">
        <w:rPr>
          <w:rFonts w:eastAsiaTheme="minorEastAsia"/>
        </w:rPr>
        <w:t xml:space="preserve">, </w:t>
      </w:r>
      <w:r w:rsidR="005D0657">
        <w:rPr>
          <w:rFonts w:eastAsiaTheme="minorEastAsia"/>
        </w:rPr>
        <w:t>так как последнее является бесконечно малой величиной</w:t>
      </w:r>
      <w:r w:rsidR="005D0657" w:rsidRPr="005D0657">
        <w:rPr>
          <w:rFonts w:eastAsiaTheme="minorEastAsia"/>
        </w:rPr>
        <w:t>)</w:t>
      </w:r>
      <w:r w:rsidR="005D0657">
        <w:rPr>
          <w:rFonts w:eastAsiaTheme="minorEastAsia"/>
        </w:rPr>
        <w:t xml:space="preserve">. Знаменатель также положителен. Отсюда следует, что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&gt;0</m:t>
        </m:r>
      </m:oMath>
      <w:r w:rsidR="005D0657" w:rsidRPr="005D0657">
        <w:rPr>
          <w:rFonts w:eastAsiaTheme="minorEastAsia"/>
        </w:rPr>
        <w:t xml:space="preserve">, </w:t>
      </w:r>
      <w:r w:rsidR="005D0657">
        <w:rPr>
          <w:rFonts w:eastAsiaTheme="minorEastAsia"/>
        </w:rPr>
        <w:t xml:space="preserve">а значит, точка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D0657">
        <w:rPr>
          <w:rFonts w:eastAsiaTheme="minorEastAsia"/>
        </w:rPr>
        <w:t xml:space="preserve"> является точкой минимума.</w:t>
      </w:r>
    </w:p>
    <w:p w:rsidR="005D0657" w:rsidRDefault="005D0657" w:rsidP="003617C3">
      <w:pPr>
        <w:pStyle w:val="a0"/>
        <w:numPr>
          <w:ilvl w:val="0"/>
          <w:numId w:val="2"/>
        </w:numPr>
        <w:ind w:left="0"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AC-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&gt;0</m:t>
        </m:r>
      </m:oMath>
      <w:r>
        <w:rPr>
          <w:rFonts w:eastAsiaTheme="minorEastAsia"/>
        </w:rPr>
        <w:t xml:space="preserve"> и </w:t>
      </w:r>
      <m:oMath>
        <m:r>
          <w:rPr>
            <w:rFonts w:ascii="Cambria Math" w:eastAsiaTheme="minorEastAsia" w:hAnsi="Cambria Math"/>
          </w:rPr>
          <m:t>A&lt;0</m:t>
        </m:r>
      </m:oMath>
      <w:r w:rsidRPr="005D0657">
        <w:rPr>
          <w:rFonts w:eastAsiaTheme="minorEastAsia"/>
        </w:rPr>
        <w:t>.</w:t>
      </w:r>
      <w:r>
        <w:rPr>
          <w:rFonts w:eastAsiaTheme="minorEastAsia"/>
        </w:rPr>
        <w:t xml:space="preserve"> Числитель так же положителен, но вот знаменатель отрицателен. </w:t>
      </w:r>
      <w:r w:rsidRPr="005D0657">
        <w:rPr>
          <w:rFonts w:eastAsiaTheme="minorEastAsia"/>
        </w:rPr>
        <w:t>(</w:t>
      </w:r>
      <w:r>
        <w:rPr>
          <w:rFonts w:eastAsiaTheme="minorEastAsia"/>
        </w:rPr>
        <w:t xml:space="preserve">В некоторой окрестности точки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D065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будет выполняться неравенство </w:t>
      </w:r>
      <m:oMath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A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cos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φ</m:t>
            </m:r>
          </m:e>
        </m:func>
        <m:r>
          <w:rPr>
            <w:rFonts w:ascii="Cambria Math" w:eastAsiaTheme="minorEastAsia" w:hAnsi="Cambria Math"/>
          </w:rPr>
          <m:t>+B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φ)</m:t>
                </m:r>
              </m:e>
            </m:func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AC-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∆ρ</m:t>
                </m:r>
              </m:e>
            </m:d>
          </m:e>
        </m:d>
      </m:oMath>
      <w:r w:rsidRPr="005D0657">
        <w:rPr>
          <w:rFonts w:eastAsiaTheme="minorEastAsia"/>
        </w:rPr>
        <w:t xml:space="preserve">, </w:t>
      </w:r>
      <w:r>
        <w:rPr>
          <w:rFonts w:eastAsiaTheme="minorEastAsia"/>
        </w:rPr>
        <w:t>так как последнее является бесконечно малой величиной</w:t>
      </w:r>
      <w:r w:rsidRPr="005D0657">
        <w:rPr>
          <w:rFonts w:eastAsiaTheme="minorEastAsia"/>
        </w:rPr>
        <w:t>)</w:t>
      </w:r>
      <w:r>
        <w:rPr>
          <w:rFonts w:eastAsiaTheme="minorEastAsia"/>
        </w:rPr>
        <w:t xml:space="preserve">. Отсюда следует, что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&lt;0</m:t>
        </m:r>
      </m:oMath>
      <w:r w:rsidRPr="005D0657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а значит, точка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 является точкой максимума.</w:t>
      </w:r>
    </w:p>
    <w:p w:rsidR="00FE4A2D" w:rsidRDefault="00FE4A2D" w:rsidP="003617C3">
      <w:pPr>
        <w:pStyle w:val="a0"/>
        <w:numPr>
          <w:ilvl w:val="0"/>
          <w:numId w:val="2"/>
        </w:numPr>
        <w:ind w:left="0"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AC-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&lt;0</m:t>
        </m:r>
      </m:oMath>
      <w:r>
        <w:rPr>
          <w:rFonts w:eastAsiaTheme="minorEastAsia"/>
        </w:rPr>
        <w:t xml:space="preserve"> и </w:t>
      </w:r>
      <m:oMath>
        <m:r>
          <w:rPr>
            <w:rFonts w:ascii="Cambria Math" w:eastAsiaTheme="minorEastAsia" w:hAnsi="Cambria Math"/>
          </w:rPr>
          <m:t>A&gt;0</m:t>
        </m:r>
      </m:oMath>
      <w:r w:rsidRPr="005D0657">
        <w:rPr>
          <w:rFonts w:eastAsiaTheme="minorEastAsia"/>
        </w:rPr>
        <w:t>.</w:t>
      </w:r>
      <w:r w:rsidRPr="00FE4A2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Если мы возьмем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r>
          <w:rPr>
            <w:rFonts w:ascii="Cambria Math" w:eastAsiaTheme="minorEastAsia" w:hAnsi="Cambria Math"/>
          </w:rPr>
          <m:t>=0</m:t>
        </m:r>
      </m:oMath>
      <w:r w:rsidRPr="00FE4A2D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т.е. </w:t>
      </w:r>
      <m:oMath>
        <m:r>
          <w:rPr>
            <w:rFonts w:ascii="Cambria Math" w:eastAsiaTheme="minorEastAsia" w:hAnsi="Cambria Math"/>
          </w:rPr>
          <m:t>φ=0</m:t>
        </m:r>
      </m:oMath>
      <w:r>
        <w:rPr>
          <w:rFonts w:eastAsiaTheme="minorEastAsia"/>
        </w:rPr>
        <w:t xml:space="preserve"> (приравняем к нулю второе слагаемое числителя)</w:t>
      </w:r>
      <w:r w:rsidRPr="00FE4A2D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то, рассуждая аналогично предыдущим пунктам, получим что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&gt;0</m:t>
        </m:r>
      </m:oMath>
      <w:r w:rsidRPr="00FE4A2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некоторой окрестности точки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>. А если теперь мы приравняем к нулю первое слагаемое числителя,</w:t>
      </w:r>
      <w:r w:rsidR="00FE14EB"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tan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φ</m:t>
            </m:r>
          </m:e>
        </m:func>
        <m: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A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B</m:t>
            </m:r>
          </m:den>
        </m:f>
      </m:oMath>
      <w:r w:rsidR="00D02FF4" w:rsidRPr="00D02FF4">
        <w:rPr>
          <w:rFonts w:eastAsiaTheme="minorEastAsia"/>
        </w:rPr>
        <w:t xml:space="preserve">, </w:t>
      </w:r>
      <w:r w:rsidR="00D02FF4">
        <w:rPr>
          <w:rFonts w:eastAsiaTheme="minorEastAsia"/>
        </w:rPr>
        <w:t xml:space="preserve">то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&lt;0</m:t>
        </m:r>
      </m:oMath>
      <w:r w:rsidR="00D02FF4">
        <w:rPr>
          <w:rFonts w:eastAsiaTheme="minorEastAsia"/>
        </w:rPr>
        <w:t xml:space="preserve">. Как видим, у нас есть направление угла, по которому функция возрастает, и направление угла, по которому функция убывает. Следовательно, экстремума нет, точка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D02FF4">
        <w:rPr>
          <w:rFonts w:eastAsiaTheme="minorEastAsia"/>
        </w:rPr>
        <w:t xml:space="preserve"> является седловой точкой.</w:t>
      </w:r>
    </w:p>
    <w:p w:rsidR="009C0B3C" w:rsidRDefault="009C0B3C" w:rsidP="003617C3">
      <w:pPr>
        <w:pStyle w:val="a0"/>
        <w:numPr>
          <w:ilvl w:val="0"/>
          <w:numId w:val="2"/>
        </w:numPr>
        <w:ind w:left="0" w:firstLine="426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AC-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. Тогда для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tan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φ</m:t>
            </m:r>
          </m:e>
        </m:func>
        <m: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A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B</m:t>
            </m:r>
          </m:den>
        </m:f>
      </m:oMath>
      <w:r w:rsidRPr="009C0B3C">
        <w:rPr>
          <w:rFonts w:eastAsiaTheme="minorEastAsia"/>
        </w:rPr>
        <w:t xml:space="preserve"> (</w:t>
      </w:r>
      <w:r>
        <w:rPr>
          <w:rFonts w:eastAsiaTheme="minorEastAsia"/>
        </w:rPr>
        <w:t>первое слагаемое обращается в ноль</w:t>
      </w:r>
      <w:r w:rsidRPr="009C0B3C">
        <w:rPr>
          <w:rFonts w:eastAsiaTheme="minorEastAsia"/>
        </w:rPr>
        <w:t>)</w:t>
      </w:r>
      <w:r>
        <w:rPr>
          <w:rFonts w:eastAsiaTheme="minorEastAsia"/>
        </w:rPr>
        <w:t xml:space="preserve"> выражение примет вид </w:t>
      </w:r>
      <m:oMath>
        <m:r>
          <w:rPr>
            <w:rFonts w:ascii="Cambria Math" w:eastAsiaTheme="minorEastAsia" w:hAnsi="Cambria Math"/>
          </w:rPr>
          <m:t>∆f=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∆ρ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ε(∆ρ)</m:t>
        </m:r>
      </m:oMath>
      <w:r w:rsidRPr="009C0B3C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В этом случае все будет определяться знаком </w:t>
      </w:r>
      <m:oMath>
        <m:r>
          <w:rPr>
            <w:rFonts w:ascii="Cambria Math" w:eastAsiaTheme="minorEastAsia" w:hAnsi="Cambria Math"/>
          </w:rPr>
          <m:t>ε(∆ρ)</m:t>
        </m:r>
      </m:oMath>
      <w:r>
        <w:rPr>
          <w:rFonts w:eastAsiaTheme="minorEastAsia"/>
        </w:rPr>
        <w:t>, а для выяснения этого требуется дополнительно исследование</w:t>
      </w:r>
      <w:r w:rsidR="00034B63">
        <w:rPr>
          <w:rFonts w:eastAsiaTheme="minorEastAsia"/>
        </w:rPr>
        <w:t>.</w:t>
      </w:r>
    </w:p>
    <w:p w:rsidR="0088736F" w:rsidRPr="009C0B3C" w:rsidRDefault="009C0B3C" w:rsidP="00034B63">
      <w:pPr>
        <w:pStyle w:val="a0"/>
        <w:ind w:firstLine="708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</w:t>
      </w:r>
      <w:r w:rsidRPr="00895627">
        <w:rPr>
          <w:rFonts w:eastAsiaTheme="minorEastAsia"/>
          <w:b/>
          <w:u w:val="single"/>
        </w:rPr>
        <w:t>.</w:t>
      </w:r>
      <w:r w:rsidRPr="009C0B3C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Теорему можно обобщить на </w:t>
      </w:r>
      <m:oMath>
        <m:r>
          <w:rPr>
            <w:rFonts w:ascii="Cambria Math" w:eastAsiaTheme="minorEastAsia" w:hAnsi="Cambria Math"/>
            <w:lang w:val="en-US"/>
          </w:rPr>
          <m:t>n</m:t>
        </m:r>
      </m:oMath>
      <w:r w:rsidRPr="009C0B3C">
        <w:rPr>
          <w:rFonts w:eastAsiaTheme="minorEastAsia"/>
        </w:rPr>
        <w:t xml:space="preserve"> </w:t>
      </w:r>
      <w:r>
        <w:rPr>
          <w:rFonts w:eastAsiaTheme="minorEastAsia"/>
        </w:rPr>
        <w:t>переменных.</w:t>
      </w:r>
      <w:r w:rsidR="0088736F">
        <w:rPr>
          <w:rFonts w:eastAsiaTheme="minorEastAsia"/>
        </w:rPr>
        <w:t xml:space="preserve"> Знак приращения определяется прежде всего вторым дифференциалом, а все частные производные содержатся в матрице Гессе, именуемой квадратичной формой. </w:t>
      </w:r>
      <w:r w:rsidR="00034B63">
        <w:rPr>
          <w:rFonts w:eastAsiaTheme="minorEastAsia"/>
        </w:rPr>
        <w:t>Если она определена и положительна, тогда максимум, отрицательная – минимум, если ноль, то нет экстремума, а если положительна и отрицательна по различным направлениям, то это седловая точка и требуется дополнительно исследование.</w:t>
      </w:r>
    </w:p>
    <w:p w:rsidR="0088736F" w:rsidRPr="00616F7E" w:rsidRDefault="0088736F" w:rsidP="0088736F">
      <w:pPr>
        <w:pStyle w:val="1"/>
        <w:spacing w:line="360" w:lineRule="auto"/>
        <w:rPr>
          <w:szCs w:val="28"/>
        </w:rPr>
      </w:pPr>
      <w:r>
        <w:rPr>
          <w:szCs w:val="28"/>
        </w:rPr>
        <w:lastRenderedPageBreak/>
        <w:t>Глава 3</w:t>
      </w:r>
      <w:r w:rsidRPr="00616F7E">
        <w:rPr>
          <w:szCs w:val="28"/>
        </w:rPr>
        <w:t>.</w:t>
      </w:r>
      <w:r>
        <w:rPr>
          <w:szCs w:val="28"/>
        </w:rPr>
        <w:t xml:space="preserve"> Обы</w:t>
      </w:r>
      <w:r w:rsidR="00034B63">
        <w:rPr>
          <w:szCs w:val="28"/>
        </w:rPr>
        <w:t>кновенные дифференциальные урав</w:t>
      </w:r>
      <w:r>
        <w:rPr>
          <w:szCs w:val="28"/>
        </w:rPr>
        <w:t>нения</w:t>
      </w:r>
    </w:p>
    <w:p w:rsidR="0088736F" w:rsidRPr="00616F7E" w:rsidRDefault="0088736F" w:rsidP="0088736F">
      <w:pPr>
        <w:pStyle w:val="1"/>
        <w:spacing w:line="360" w:lineRule="auto"/>
        <w:rPr>
          <w:szCs w:val="28"/>
        </w:rPr>
      </w:pPr>
      <w:r w:rsidRPr="00616F7E">
        <w:rPr>
          <w:szCs w:val="28"/>
        </w:rPr>
        <w:t xml:space="preserve">§1. </w:t>
      </w:r>
      <w:r w:rsidR="00891205">
        <w:rPr>
          <w:szCs w:val="28"/>
        </w:rPr>
        <w:t>Понятие дифференциального уравнения</w:t>
      </w:r>
    </w:p>
    <w:p w:rsidR="0088736F" w:rsidRDefault="0088736F" w:rsidP="0088736F">
      <w:pPr>
        <w:pStyle w:val="1"/>
        <w:spacing w:line="360" w:lineRule="auto"/>
        <w:rPr>
          <w:szCs w:val="28"/>
        </w:rPr>
      </w:pPr>
      <w:r w:rsidRPr="00616F7E">
        <w:rPr>
          <w:szCs w:val="28"/>
        </w:rPr>
        <w:t>П.1. Основные определения</w:t>
      </w:r>
    </w:p>
    <w:p w:rsidR="00DF7C78" w:rsidRDefault="00B67151" w:rsidP="00DF7C78">
      <w:pPr>
        <w:pStyle w:val="a0"/>
        <w:rPr>
          <w:rFonts w:eastAsiaTheme="minorEastAsia"/>
        </w:rPr>
      </w:pPr>
      <w:r>
        <w:t xml:space="preserve">Уравнение вида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,…,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p>
            </m:sSup>
          </m:e>
        </m:d>
        <m:r>
          <w:rPr>
            <w:rFonts w:ascii="Cambria Math" w:hAnsi="Cambria Math"/>
          </w:rPr>
          <m:t>=0</m:t>
        </m:r>
      </m:oMath>
      <w:r w:rsidRPr="00B6715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дифференциальным. Причем порядок старшей производной этого уравнения будет называться порядком этого уравнения. Пример: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''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x+y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 w:rsidRPr="00B67151">
        <w:rPr>
          <w:rFonts w:eastAsiaTheme="minorEastAsia"/>
        </w:rPr>
        <w:t xml:space="preserve"> – </w:t>
      </w:r>
      <w:r>
        <w:rPr>
          <w:rFonts w:eastAsiaTheme="minorEastAsia"/>
        </w:rPr>
        <w:t>дифференциальное уравнение второго порядка.</w:t>
      </w:r>
    </w:p>
    <w:p w:rsidR="00B67151" w:rsidRDefault="008B77E4" w:rsidP="00DF7C78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Частным решением дифференциального уравнения называется любая функция </w:t>
      </w:r>
      <m:oMath>
        <m:r>
          <w:rPr>
            <w:rFonts w:ascii="Cambria Math" w:eastAsiaTheme="minorEastAsia" w:hAnsi="Cambria Math"/>
          </w:rPr>
          <m:t>y(x)</m:t>
        </m:r>
      </m:oMath>
      <w:r>
        <w:rPr>
          <w:rFonts w:eastAsiaTheme="minorEastAsia"/>
        </w:rPr>
        <w:t xml:space="preserve">, подстановка которой обращает выражение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,… 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p>
            </m:sSup>
          </m:e>
        </m:d>
        <m:r>
          <w:rPr>
            <w:rFonts w:ascii="Cambria Math" w:hAnsi="Cambria Math"/>
          </w:rPr>
          <m:t>=0</m:t>
        </m:r>
      </m:oMath>
      <w:r w:rsidR="0006213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верное тождество. Пример: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r>
          <w:rPr>
            <w:rFonts w:ascii="Cambria Math" w:eastAsiaTheme="minorEastAsia" w:hAnsi="Cambria Math"/>
          </w:rPr>
          <m:t>+y=0. y=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,y=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,y=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,y=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</m:oMath>
      <w:r w:rsidRPr="008B77E4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8B77E4">
        <w:rPr>
          <w:rFonts w:eastAsiaTheme="minorEastAsia"/>
        </w:rPr>
        <w:t xml:space="preserve"> </w:t>
      </w:r>
      <w:r>
        <w:rPr>
          <w:rFonts w:eastAsiaTheme="minorEastAsia"/>
        </w:rPr>
        <w:t>частные решения этого уравнения. Таких решений может быть несколько.</w:t>
      </w:r>
    </w:p>
    <w:p w:rsidR="00062130" w:rsidRDefault="00062130" w:rsidP="00DF7C78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Общим решением дифференциального уравнения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,… 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p>
            </m:sSup>
          </m:e>
        </m:d>
        <m:r>
          <w:rPr>
            <w:rFonts w:ascii="Cambria Math" w:hAnsi="Cambria Math"/>
          </w:rPr>
          <m:t>=0</m:t>
        </m:r>
      </m:oMath>
      <w:r w:rsidRPr="0006213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такое </w:t>
      </w:r>
      <m:oMath>
        <m:r>
          <w:rPr>
            <w:rFonts w:ascii="Cambria Math" w:eastAsiaTheme="minorEastAsia" w:hAnsi="Cambria Math"/>
          </w:rPr>
          <m:t>y=φ(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,x)</m:t>
        </m:r>
      </m:oMath>
      <w:r w:rsidRPr="0006213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если оно является частным решением уравнения при всех допустимых значениях констант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06213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а также если для любого частного решения существуют такие константы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20</m:t>
            </m:r>
          </m:sub>
        </m:sSub>
        <m:r>
          <w:rPr>
            <w:rFonts w:ascii="Cambria Math" w:eastAsiaTheme="minorEastAsia" w:hAnsi="Cambria Math"/>
          </w:rPr>
          <m:t xml:space="preserve">,…,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n0</m:t>
            </m:r>
          </m:sub>
        </m:sSub>
      </m:oMath>
      <w:r>
        <w:rPr>
          <w:rFonts w:eastAsiaTheme="minorEastAsia"/>
        </w:rPr>
        <w:t xml:space="preserve">, что </w:t>
      </w:r>
      <m:oMath>
        <m:r>
          <w:rPr>
            <w:rFonts w:ascii="Cambria Math" w:eastAsiaTheme="minorEastAsia" w:hAnsi="Cambria Math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=φ(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20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n0</m:t>
            </m:r>
          </m:sub>
        </m:sSub>
        <m:r>
          <w:rPr>
            <w:rFonts w:ascii="Cambria Math" w:eastAsiaTheme="minorEastAsia" w:hAnsi="Cambria Math"/>
          </w:rPr>
          <m:t>,x)</m:t>
        </m:r>
      </m:oMath>
      <w:r>
        <w:rPr>
          <w:rFonts w:eastAsiaTheme="minorEastAsia"/>
        </w:rPr>
        <w:t>, то есть если всегда можно подобрать константы для получения решения.</w:t>
      </w:r>
    </w:p>
    <w:p w:rsidR="006F1101" w:rsidRDefault="006F1101" w:rsidP="006F1101">
      <w:pPr>
        <w:pStyle w:val="1"/>
        <w:spacing w:line="360" w:lineRule="auto"/>
        <w:rPr>
          <w:szCs w:val="28"/>
        </w:rPr>
      </w:pPr>
      <w:r>
        <w:rPr>
          <w:szCs w:val="28"/>
        </w:rPr>
        <w:t>П.2. Уравнения первого порядка, разрешенные относительно производной</w:t>
      </w:r>
    </w:p>
    <w:p w:rsidR="006F1101" w:rsidRPr="003C2644" w:rsidRDefault="0065382F" w:rsidP="00DF7C78">
      <w:pPr>
        <w:pStyle w:val="a0"/>
        <w:rPr>
          <w:rFonts w:eastAsiaTheme="minorEastAsia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678B4B33" wp14:editId="65D0D21F">
            <wp:simplePos x="0" y="0"/>
            <wp:positionH relativeFrom="column">
              <wp:posOffset>5300870</wp:posOffset>
            </wp:positionH>
            <wp:positionV relativeFrom="paragraph">
              <wp:posOffset>499303</wp:posOffset>
            </wp:positionV>
            <wp:extent cx="1590040" cy="1503045"/>
            <wp:effectExtent l="0" t="0" r="0" b="1905"/>
            <wp:wrapSquare wrapText="bothSides"/>
            <wp:docPr id="3" name="Рисунок 3" descr="http://fmf.bigpi.biysk.ru/matan/files/images/2/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fmf.bigpi.biysk.ru/matan/files/images/2/01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04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101">
        <w:t xml:space="preserve">Уравнение вида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(n)</m:t>
            </m:r>
          </m:sup>
        </m:sSup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,…,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</m:sup>
            </m:sSup>
          </m:e>
        </m:d>
      </m:oMath>
      <w:r w:rsidR="006F1101" w:rsidRPr="006F1101">
        <w:rPr>
          <w:rFonts w:eastAsiaTheme="minorEastAsia"/>
        </w:rPr>
        <w:t xml:space="preserve"> </w:t>
      </w:r>
      <w:r w:rsidR="006F1101">
        <w:rPr>
          <w:rFonts w:eastAsiaTheme="minorEastAsia"/>
        </w:rPr>
        <w:t xml:space="preserve">называется разрешенным относительно старшей производной. </w:t>
      </w:r>
      <w:r w:rsidR="005E5AD2">
        <w:rPr>
          <w:rFonts w:eastAsiaTheme="minorEastAsia"/>
        </w:rPr>
        <w:t xml:space="preserve">Пример: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=f(x,y)</m:t>
        </m:r>
      </m:oMath>
      <w:r w:rsidR="005E5AD2" w:rsidRPr="003C2644">
        <w:rPr>
          <w:rFonts w:eastAsiaTheme="minorEastAsia"/>
        </w:rPr>
        <w:t>.</w:t>
      </w:r>
      <w:r w:rsidR="005E5AD2">
        <w:rPr>
          <w:rFonts w:eastAsiaTheme="minorEastAsia"/>
        </w:rPr>
        <w:t xml:space="preserve"> </w:t>
      </w:r>
      <w:r w:rsidR="006F1101">
        <w:rPr>
          <w:rFonts w:eastAsiaTheme="minorEastAsia"/>
        </w:rPr>
        <w:t>К такому виду дифференциальное уравнение можно привести не всегда.</w:t>
      </w:r>
      <w:r w:rsidR="005977D1">
        <w:rPr>
          <w:rFonts w:eastAsiaTheme="minorEastAsia"/>
        </w:rPr>
        <w:t xml:space="preserve"> </w:t>
      </w:r>
    </w:p>
    <w:p w:rsidR="0065382F" w:rsidRDefault="0065382F" w:rsidP="00A025E5">
      <w:pPr>
        <w:pStyle w:val="a0"/>
        <w:rPr>
          <w:rFonts w:eastAsiaTheme="minorEastAsia"/>
        </w:rPr>
      </w:pPr>
      <w:r w:rsidRPr="0065382F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EB1B86A" wp14:editId="12FC9FD0">
            <wp:simplePos x="0" y="0"/>
            <wp:positionH relativeFrom="column">
              <wp:posOffset>5306060</wp:posOffset>
            </wp:positionH>
            <wp:positionV relativeFrom="paragraph">
              <wp:posOffset>1630542</wp:posOffset>
            </wp:positionV>
            <wp:extent cx="1584960" cy="1597660"/>
            <wp:effectExtent l="0" t="0" r="0" b="2540"/>
            <wp:wrapSquare wrapText="bothSides"/>
            <wp:docPr id="5" name="Рисунок 5" descr="C:\Users\Borsch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sch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7D1">
        <w:t>Геометрический смысл: если функция задана в подобном виде, то в каждой точке некоторой области, на которой определена эта функция, мы мо</w:t>
      </w:r>
      <w:r w:rsidR="002C6732">
        <w:t>жем вычислить ее производную, то</w:t>
      </w:r>
      <w:r w:rsidR="005977D1">
        <w:t xml:space="preserve"> есть тангенс угла наклона касательной. Если есть </w:t>
      </w:r>
      <w:r w:rsidR="004545A0">
        <w:t xml:space="preserve">частное решение </w:t>
      </w:r>
      <m:oMath>
        <m:r>
          <w:rPr>
            <w:rFonts w:ascii="Cambria Math" w:hAnsi="Cambria Math"/>
          </w:rPr>
          <m:t>y=φ(x)</m:t>
        </m:r>
      </m:oMath>
      <w:r w:rsidR="004545A0" w:rsidRPr="004545A0">
        <w:rPr>
          <w:rFonts w:eastAsiaTheme="minorEastAsia"/>
        </w:rPr>
        <w:t xml:space="preserve">, </w:t>
      </w:r>
      <w:r w:rsidR="004545A0">
        <w:rPr>
          <w:rFonts w:eastAsiaTheme="minorEastAsia"/>
        </w:rPr>
        <w:t>то его график называется интегральной кривой.</w:t>
      </w:r>
      <w:r w:rsidR="003C2644">
        <w:rPr>
          <w:rFonts w:eastAsiaTheme="minorEastAsia"/>
        </w:rPr>
        <w:t xml:space="preserve"> Пусть </w:t>
      </w:r>
      <m:oMath>
        <m:r>
          <w:rPr>
            <w:rFonts w:ascii="Cambria Math" w:eastAsiaTheme="minorEastAsia" w:hAnsi="Cambria Math"/>
          </w:rPr>
          <m:t>f(x,y)</m:t>
        </m:r>
      </m:oMath>
      <w:r w:rsidR="003C2644" w:rsidRPr="003C2644">
        <w:rPr>
          <w:rFonts w:eastAsiaTheme="minorEastAsia"/>
        </w:rPr>
        <w:t xml:space="preserve"> </w:t>
      </w:r>
      <w:r w:rsidR="003C2644">
        <w:rPr>
          <w:rFonts w:eastAsiaTheme="minorEastAsia"/>
        </w:rPr>
        <w:t xml:space="preserve">определена в некоторой области </w:t>
      </w:r>
      <m:oMath>
        <m:r>
          <w:rPr>
            <w:rFonts w:ascii="Cambria Math" w:eastAsiaTheme="minorEastAsia" w:hAnsi="Cambria Math"/>
          </w:rPr>
          <m:t>D∈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R</m:t>
            </m:r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3C2644" w:rsidRPr="003C2644">
        <w:rPr>
          <w:rFonts w:eastAsiaTheme="minorEastAsia"/>
        </w:rPr>
        <w:t xml:space="preserve">. </w:t>
      </w:r>
      <w:r w:rsidR="0077603D">
        <w:rPr>
          <w:rFonts w:eastAsiaTheme="minorEastAsia"/>
        </w:rPr>
        <w:t>Она</w:t>
      </w:r>
      <w:r w:rsidR="003C2644">
        <w:rPr>
          <w:rFonts w:eastAsiaTheme="minorEastAsia"/>
        </w:rPr>
        <w:t xml:space="preserve"> задае</w:t>
      </w:r>
      <w:r w:rsidR="002C6732">
        <w:rPr>
          <w:rFonts w:eastAsiaTheme="minorEastAsia"/>
        </w:rPr>
        <w:t xml:space="preserve">т значение </w:t>
      </w:r>
      <w:r w:rsidR="0077603D">
        <w:rPr>
          <w:rFonts w:eastAsiaTheme="minorEastAsia"/>
        </w:rPr>
        <w:t>в каждой точке</w:t>
      </w:r>
      <w:bookmarkStart w:id="0" w:name="_GoBack"/>
      <w:bookmarkEnd w:id="0"/>
      <w:r w:rsidR="002C6732">
        <w:rPr>
          <w:rFonts w:eastAsiaTheme="minorEastAsia"/>
        </w:rPr>
        <w:t>. Тогда в</w:t>
      </w:r>
      <w:r w:rsidR="003C2644">
        <w:rPr>
          <w:rFonts w:eastAsiaTheme="minorEastAsia"/>
        </w:rPr>
        <w:t xml:space="preserve"> каждой точке области будет задан вектор, касательный к интегральной кривой. Тогда, построив эти вектора, можно будет нарисовать интегральную кривую.</w:t>
      </w:r>
      <w:r w:rsidR="00A025E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f(x,y)</m:t>
        </m:r>
      </m:oMath>
      <w:r w:rsidR="00A025E5" w:rsidRPr="00A025E5">
        <w:rPr>
          <w:rFonts w:eastAsiaTheme="minorEastAsia"/>
        </w:rPr>
        <w:t xml:space="preserve"> </w:t>
      </w:r>
      <w:r w:rsidR="00A025E5">
        <w:rPr>
          <w:rFonts w:eastAsiaTheme="minorEastAsia"/>
        </w:rPr>
        <w:t xml:space="preserve">задает в </w:t>
      </w:r>
      <m:oMath>
        <m:r>
          <w:rPr>
            <w:rFonts w:ascii="Cambria Math" w:eastAsiaTheme="minorEastAsia" w:hAnsi="Cambria Math"/>
          </w:rPr>
          <m:t>D</m:t>
        </m:r>
      </m:oMath>
      <w:r w:rsidR="00A025E5" w:rsidRPr="00A025E5">
        <w:rPr>
          <w:rFonts w:eastAsiaTheme="minorEastAsia"/>
        </w:rPr>
        <w:t xml:space="preserve"> </w:t>
      </w:r>
      <w:r w:rsidR="00A025E5">
        <w:rPr>
          <w:rFonts w:eastAsiaTheme="minorEastAsia"/>
        </w:rPr>
        <w:t xml:space="preserve">касательные векторы к интегральным кривым. Линии уровня вида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=c</m:t>
        </m:r>
      </m:oMath>
      <w:r w:rsidR="00A025E5" w:rsidRPr="00A025E5">
        <w:rPr>
          <w:rFonts w:eastAsiaTheme="minorEastAsia"/>
        </w:rPr>
        <w:t xml:space="preserve"> </w:t>
      </w:r>
      <w:r w:rsidR="00A025E5">
        <w:rPr>
          <w:rFonts w:eastAsiaTheme="minorEastAsia"/>
        </w:rPr>
        <w:t xml:space="preserve">называются изоклинами. Пример: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</m:t>
            </m:r>
          </m:num>
          <m:den>
            <m:r>
              <w:rPr>
                <w:rFonts w:ascii="Cambria Math" w:eastAsiaTheme="minorEastAsia" w:hAnsi="Cambria Math"/>
              </w:rPr>
              <m:t>y</m:t>
            </m:r>
          </m:den>
        </m:f>
      </m:oMath>
      <w:r w:rsidR="00A025E5" w:rsidRPr="00A025E5"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x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y</m:t>
            </m:r>
          </m:den>
        </m:f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</m:t>
        </m:r>
      </m:oMath>
      <w:r w:rsidR="00A025E5" w:rsidRPr="00A025E5">
        <w:rPr>
          <w:rFonts w:eastAsiaTheme="minorEastAsia"/>
        </w:rPr>
        <w:t xml:space="preserve"> – </w:t>
      </w:r>
      <w:r w:rsidR="00A025E5">
        <w:rPr>
          <w:rFonts w:eastAsiaTheme="minorEastAsia"/>
        </w:rPr>
        <w:t xml:space="preserve">изоклины. </w:t>
      </w:r>
      <m:oMath>
        <m:r>
          <w:rPr>
            <w:rFonts w:ascii="Cambria Math" w:eastAsiaTheme="minorEastAsia" w:hAnsi="Cambria Math"/>
          </w:rPr>
          <m:t>y=-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c</m:t>
            </m:r>
          </m:den>
        </m:f>
        <m:r>
          <w:rPr>
            <w:rFonts w:ascii="Cambria Math" w:eastAsiaTheme="minorEastAsia" w:hAnsi="Cambria Math"/>
          </w:rPr>
          <m:t>x</m:t>
        </m:r>
      </m:oMath>
      <w:r w:rsidR="00A025E5" w:rsidRPr="00A025E5">
        <w:rPr>
          <w:rFonts w:eastAsiaTheme="minorEastAsia"/>
        </w:rPr>
        <w:t xml:space="preserve">. </w:t>
      </w:r>
      <w:r w:rsidR="00A025E5">
        <w:rPr>
          <w:rFonts w:eastAsiaTheme="minorEastAsia"/>
        </w:rPr>
        <w:t xml:space="preserve">Пусть </w:t>
      </w:r>
      <m:oMath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c</m:t>
            </m:r>
          </m:den>
        </m:f>
        <m:r>
          <w:rPr>
            <w:rFonts w:ascii="Cambria Math" w:eastAsiaTheme="minorEastAsia" w:hAnsi="Cambria Math"/>
          </w:rPr>
          <m:t>=k</m:t>
        </m:r>
      </m:oMath>
      <w:r w:rsidR="00A025E5" w:rsidRPr="00A025E5">
        <w:rPr>
          <w:rFonts w:eastAsiaTheme="minorEastAsia"/>
        </w:rPr>
        <w:t xml:space="preserve">. </w:t>
      </w:r>
      <w:r w:rsidR="00A025E5"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y=kx</m:t>
        </m:r>
      </m:oMath>
      <w:r w:rsidR="00A025E5" w:rsidRPr="00A025E5">
        <w:rPr>
          <w:rFonts w:eastAsiaTheme="minorEastAsia"/>
        </w:rPr>
        <w:t xml:space="preserve">, </w:t>
      </w:r>
      <w:r w:rsidR="00A025E5">
        <w:rPr>
          <w:rFonts w:eastAsiaTheme="minorEastAsia"/>
        </w:rPr>
        <w:t xml:space="preserve">то есть линии уровня представляют собой прямые. Если </w:t>
      </w:r>
      <m:oMath>
        <m:r>
          <w:rPr>
            <w:rFonts w:ascii="Cambria Math" w:eastAsiaTheme="minorEastAsia" w:hAnsi="Cambria Math"/>
          </w:rPr>
          <m:t>k=1</m:t>
        </m:r>
      </m:oMath>
      <w:r w:rsidR="00A025E5" w:rsidRPr="00A025E5">
        <w:rPr>
          <w:rFonts w:eastAsiaTheme="minorEastAsia"/>
        </w:rPr>
        <w:t xml:space="preserve">, </w:t>
      </w:r>
      <w:r w:rsidR="00A025E5">
        <w:rPr>
          <w:rFonts w:eastAsiaTheme="minorEastAsia"/>
        </w:rPr>
        <w:t xml:space="preserve">то </w:t>
      </w:r>
      <m:oMath>
        <m:r>
          <w:rPr>
            <w:rFonts w:ascii="Cambria Math" w:eastAsiaTheme="minorEastAsia" w:hAnsi="Cambria Math"/>
          </w:rPr>
          <m:t xml:space="preserve">y=x,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=-1</m:t>
        </m:r>
      </m:oMath>
      <w:r w:rsidR="00A025E5" w:rsidRPr="00A025E5">
        <w:rPr>
          <w:rFonts w:eastAsiaTheme="minorEastAsia"/>
        </w:rPr>
        <w:t xml:space="preserve">. </w:t>
      </w:r>
      <w:r w:rsidR="00A025E5"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k=-1</m:t>
        </m:r>
      </m:oMath>
      <w:r w:rsidR="00A025E5" w:rsidRPr="00A025E5">
        <w:rPr>
          <w:rFonts w:eastAsiaTheme="minorEastAsia"/>
        </w:rPr>
        <w:t xml:space="preserve">, </w:t>
      </w:r>
      <w:r w:rsidR="00A025E5">
        <w:rPr>
          <w:rFonts w:eastAsiaTheme="minorEastAsia"/>
        </w:rPr>
        <w:t xml:space="preserve">то </w:t>
      </w:r>
      <m:oMath>
        <m:r>
          <w:rPr>
            <w:rFonts w:ascii="Cambria Math" w:eastAsiaTheme="minorEastAsia" w:hAnsi="Cambria Math"/>
          </w:rPr>
          <m:t xml:space="preserve">y=-x, 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=1</m:t>
        </m:r>
      </m:oMath>
      <w:r w:rsidR="00A025E5" w:rsidRPr="00A025E5">
        <w:rPr>
          <w:rFonts w:eastAsiaTheme="minorEastAsia"/>
        </w:rPr>
        <w:t xml:space="preserve">. </w:t>
      </w:r>
      <w:r w:rsidR="00A025E5"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k=0</m:t>
        </m:r>
      </m:oMath>
      <w:r w:rsidR="00A025E5" w:rsidRPr="0065382F">
        <w:rPr>
          <w:rFonts w:eastAsiaTheme="minorEastAsia"/>
        </w:rPr>
        <w:t xml:space="preserve">, </w:t>
      </w:r>
      <w:r w:rsidR="00A025E5">
        <w:rPr>
          <w:rFonts w:eastAsiaTheme="minorEastAsia"/>
        </w:rPr>
        <w:t xml:space="preserve">то </w:t>
      </w:r>
      <m:oMath>
        <m:r>
          <w:rPr>
            <w:rFonts w:ascii="Cambria Math" w:eastAsiaTheme="minorEastAsia" w:hAnsi="Cambria Math"/>
          </w:rPr>
          <m:t>y=0,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=∞</m:t>
        </m:r>
      </m:oMath>
      <w:r w:rsidR="00A025E5" w:rsidRPr="0065382F">
        <w:rPr>
          <w:rFonts w:eastAsiaTheme="minorEastAsia"/>
        </w:rPr>
        <w:t xml:space="preserve">. </w:t>
      </w:r>
      <w:r>
        <w:rPr>
          <w:rFonts w:eastAsiaTheme="minorEastAsia"/>
        </w:rPr>
        <w:t>Если соединить все получившиеся касательные к интегральным кривым, то получатся окружности. Интегральные кривые представляют собой множество окружностей.</w:t>
      </w:r>
    </w:p>
    <w:p w:rsidR="00FE2D77" w:rsidRDefault="00FE2D77" w:rsidP="00A025E5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Задача Коши: пусть есть уравнение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=f(x,y)</m:t>
        </m:r>
      </m:oMath>
      <w:r w:rsidRPr="00FE2D7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точка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принадлежащая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, а также значение функции в точке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FE2D77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. Последнее условие называется начальным условием. Задача состоит в следующем: требуется найти решение </w:t>
      </w:r>
      <m:oMath>
        <m:r>
          <w:rPr>
            <w:rFonts w:ascii="Cambria Math" w:eastAsiaTheme="minorEastAsia" w:hAnsi="Cambria Math"/>
          </w:rPr>
          <m:t>y=φ(x)</m:t>
        </m:r>
      </m:oMath>
      <w:r>
        <w:rPr>
          <w:rFonts w:eastAsiaTheme="minorEastAsia"/>
        </w:rPr>
        <w:t xml:space="preserve"> дифференциального уравнения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=f(x,y)</m:t>
        </m:r>
      </m:oMath>
      <w:r>
        <w:rPr>
          <w:rFonts w:eastAsiaTheme="minorEastAsia"/>
        </w:rPr>
        <w:t xml:space="preserve">, которое удовлетворяло </w:t>
      </w:r>
      <w:r>
        <w:rPr>
          <w:rFonts w:eastAsiaTheme="minorEastAsia"/>
        </w:rPr>
        <w:lastRenderedPageBreak/>
        <w:t xml:space="preserve">бы начальному условию (поиск такой интегральной кривой, которая бы проходила через точку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>).</w:t>
      </w:r>
    </w:p>
    <w:p w:rsidR="00FE2D77" w:rsidRDefault="00FE2D77" w:rsidP="00A025E5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Оказывается, если функция </w:t>
      </w:r>
      <m:oMath>
        <m:r>
          <w:rPr>
            <w:rFonts w:ascii="Cambria Math" w:eastAsiaTheme="minorEastAsia" w:hAnsi="Cambria Math"/>
          </w:rPr>
          <m:t>f(x,y)</m:t>
        </m:r>
      </m:oMath>
      <w:r w:rsidRPr="00FE2D7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непрерывна в </w:t>
      </w:r>
      <m:oMath>
        <m:r>
          <w:rPr>
            <w:rFonts w:ascii="Cambria Math" w:eastAsiaTheme="minorEastAsia" w:hAnsi="Cambria Math"/>
          </w:rPr>
          <m:t>D</m:t>
        </m:r>
      </m:oMath>
      <w:r w:rsidRPr="00FE2D7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частная производная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∂y</m:t>
            </m:r>
          </m:den>
        </m:f>
      </m:oMath>
      <w:r>
        <w:rPr>
          <w:rFonts w:eastAsiaTheme="minorEastAsia"/>
        </w:rPr>
        <w:t xml:space="preserve"> непрерывна в </w:t>
      </w:r>
      <m:oMath>
        <m:r>
          <w:rPr>
            <w:rFonts w:ascii="Cambria Math" w:eastAsiaTheme="minorEastAsia" w:hAnsi="Cambria Math"/>
          </w:rPr>
          <m:t>D</m:t>
        </m:r>
      </m:oMath>
      <w:r w:rsidRPr="00FE2D77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для любой точки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FE2D77">
        <w:rPr>
          <w:rFonts w:eastAsiaTheme="minorEastAsia"/>
        </w:rPr>
        <w:t xml:space="preserve"> </w:t>
      </w:r>
      <w:r>
        <w:rPr>
          <w:rFonts w:eastAsiaTheme="minorEastAsia"/>
        </w:rPr>
        <w:t>существует единственная функция</w:t>
      </w:r>
      <w:r w:rsidR="00E779E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y=φ(x)</m:t>
        </m:r>
      </m:oMath>
      <w:r>
        <w:rPr>
          <w:rFonts w:eastAsiaTheme="minorEastAsia"/>
        </w:rPr>
        <w:t>, являющаяся решением</w:t>
      </w:r>
      <w:r w:rsidR="00E779E8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=f(x,y)</m:t>
        </m:r>
      </m:oMath>
      <w:r w:rsidR="00E779E8">
        <w:rPr>
          <w:rFonts w:eastAsiaTheme="minorEastAsia"/>
        </w:rPr>
        <w:t xml:space="preserve">, которая удовлетворяет начальному условию, т.е. решает задачу Коши, и для которой в некоторой окрестности точки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E779E8">
        <w:rPr>
          <w:rFonts w:eastAsiaTheme="minorEastAsia"/>
        </w:rPr>
        <w:t xml:space="preserve"> значения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φ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</m:e>
        </m:d>
      </m:oMath>
      <w:r w:rsidR="00E779E8" w:rsidRPr="00E779E8">
        <w:rPr>
          <w:rFonts w:eastAsiaTheme="minorEastAsia"/>
        </w:rPr>
        <w:t xml:space="preserve"> </w:t>
      </w:r>
      <w:r w:rsidR="00E779E8">
        <w:rPr>
          <w:rFonts w:eastAsiaTheme="minorEastAsia"/>
        </w:rPr>
        <w:t xml:space="preserve">лежат в области </w:t>
      </w:r>
      <m:oMath>
        <m:r>
          <w:rPr>
            <w:rFonts w:ascii="Cambria Math" w:eastAsiaTheme="minorEastAsia" w:hAnsi="Cambria Math"/>
          </w:rPr>
          <m:t>D</m:t>
        </m:r>
      </m:oMath>
      <w:r w:rsidR="00251814" w:rsidRPr="00251814">
        <w:rPr>
          <w:rFonts w:eastAsiaTheme="minorEastAsia"/>
        </w:rPr>
        <w:t>. (</w:t>
      </w:r>
      <w:r w:rsidR="00251814">
        <w:rPr>
          <w:rFonts w:eastAsiaTheme="minorEastAsia"/>
        </w:rPr>
        <w:t xml:space="preserve">При выполнении условий через некоторую точку области </w:t>
      </w:r>
      <m:oMath>
        <m:r>
          <w:rPr>
            <w:rFonts w:ascii="Cambria Math" w:eastAsiaTheme="minorEastAsia" w:hAnsi="Cambria Math"/>
            <w:lang w:val="en-US"/>
          </w:rPr>
          <m:t>D</m:t>
        </m:r>
      </m:oMath>
      <w:r w:rsidR="00251814" w:rsidRPr="00251814">
        <w:rPr>
          <w:rFonts w:eastAsiaTheme="minorEastAsia"/>
        </w:rPr>
        <w:t xml:space="preserve"> </w:t>
      </w:r>
      <w:r w:rsidR="00251814">
        <w:rPr>
          <w:rFonts w:eastAsiaTheme="minorEastAsia"/>
        </w:rPr>
        <w:t xml:space="preserve">проходит единственная интегральная кривая, которая хотя бы в окрестности этой точки будет лежать в области </w:t>
      </w:r>
      <m:oMath>
        <m:r>
          <w:rPr>
            <w:rFonts w:ascii="Cambria Math" w:eastAsiaTheme="minorEastAsia" w:hAnsi="Cambria Math"/>
            <w:lang w:val="en-US"/>
          </w:rPr>
          <m:t>D</m:t>
        </m:r>
      </m:oMath>
      <w:r w:rsidR="00251814" w:rsidRPr="00251814">
        <w:rPr>
          <w:rFonts w:eastAsiaTheme="minorEastAsia"/>
        </w:rPr>
        <w:t>)</w:t>
      </w:r>
      <w:r w:rsidR="00251814">
        <w:rPr>
          <w:rFonts w:eastAsiaTheme="minorEastAsia"/>
        </w:rPr>
        <w:t>.</w:t>
      </w:r>
    </w:p>
    <w:p w:rsidR="00251814" w:rsidRPr="00616F7E" w:rsidRDefault="00251814" w:rsidP="00251814">
      <w:pPr>
        <w:pStyle w:val="1"/>
        <w:spacing w:line="360" w:lineRule="auto"/>
        <w:rPr>
          <w:szCs w:val="28"/>
        </w:rPr>
      </w:pPr>
      <w:r w:rsidRPr="00616F7E">
        <w:rPr>
          <w:szCs w:val="28"/>
        </w:rPr>
        <w:t>§</w:t>
      </w:r>
      <w:r>
        <w:rPr>
          <w:szCs w:val="28"/>
        </w:rPr>
        <w:t>2</w:t>
      </w:r>
      <w:r w:rsidRPr="00616F7E">
        <w:rPr>
          <w:szCs w:val="28"/>
        </w:rPr>
        <w:t xml:space="preserve">. </w:t>
      </w:r>
      <w:r>
        <w:rPr>
          <w:szCs w:val="28"/>
        </w:rPr>
        <w:t>Уравнения первого порядка</w:t>
      </w:r>
    </w:p>
    <w:p w:rsidR="00251814" w:rsidRDefault="00251814" w:rsidP="00251814">
      <w:pPr>
        <w:pStyle w:val="1"/>
        <w:spacing w:line="360" w:lineRule="auto"/>
        <w:rPr>
          <w:szCs w:val="28"/>
        </w:rPr>
      </w:pPr>
      <w:r>
        <w:rPr>
          <w:szCs w:val="28"/>
        </w:rPr>
        <w:t>П.1. Уравнения с разделяющимися переменными</w:t>
      </w:r>
    </w:p>
    <w:p w:rsidR="00251814" w:rsidRDefault="00251814" w:rsidP="00A025E5">
      <w:pPr>
        <w:pStyle w:val="a0"/>
        <w:rPr>
          <w:rFonts w:eastAsiaTheme="minorEastAsia"/>
        </w:rPr>
      </w:pPr>
      <w:r>
        <w:t xml:space="preserve">Так как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dy</m:t>
            </m:r>
          </m:num>
          <m:den>
            <m:r>
              <w:rPr>
                <w:rFonts w:ascii="Cambria Math" w:hAnsi="Cambria Math"/>
              </w:rPr>
              <m:t>dx</m:t>
            </m:r>
          </m:den>
        </m:f>
      </m:oMath>
      <w:r w:rsidRPr="00251814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</w:t>
      </w:r>
      <m:oMath>
        <m:r>
          <w:rPr>
            <w:rFonts w:ascii="Cambria Math" w:eastAsiaTheme="minorEastAsia" w:hAnsi="Cambria Math"/>
          </w:rPr>
          <m:t>dy=f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dx</m:t>
        </m:r>
      </m:oMath>
      <w:r w:rsidRPr="00251814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Пусть есть функция </w:t>
      </w:r>
      <m:oMath>
        <m:r>
          <w:rPr>
            <w:rFonts w:ascii="Cambria Math" w:eastAsiaTheme="minorEastAsia" w:hAnsi="Cambria Math"/>
          </w:rPr>
          <m:t>f(x,y)</m:t>
        </m:r>
      </m:oMath>
      <w:r w:rsidRPr="00251814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Ее можно расписать как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(y)</m:t>
        </m:r>
      </m:oMath>
      <w:r w:rsidRPr="00251814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Уравнение вида </w:t>
      </w:r>
      <m:oMath>
        <m:r>
          <w:rPr>
            <w:rFonts w:ascii="Cambria Math" w:eastAsiaTheme="minorEastAsia" w:hAnsi="Cambria Math"/>
          </w:rPr>
          <m:t>dy=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dx</m:t>
        </m:r>
      </m:oMath>
      <w:r w:rsidRPr="0025181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уравнением с разделяющимися переменными (их можно разделить), а уравнение вида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dy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(y)</m:t>
            </m:r>
          </m:den>
        </m:f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dx</m:t>
        </m:r>
      </m:oMath>
      <w:r w:rsidRPr="0025181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уравнением с разделенными переменными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d>
            <m:r>
              <w:rPr>
                <w:rFonts w:ascii="Cambria Math" w:eastAsiaTheme="minorEastAsia" w:hAnsi="Cambria Math"/>
              </w:rPr>
              <m:t>=dF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→G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d>
            <m:r>
              <w:rPr>
                <w:rFonts w:ascii="Cambria Math" w:eastAsiaTheme="minorEastAsia" w:hAnsi="Cambria Math"/>
              </w:rPr>
              <m:t>=F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+c</m:t>
            </m:r>
          </m:e>
        </m:d>
      </m:oMath>
      <w:r w:rsidRPr="00251814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F</m:t>
        </m:r>
      </m:oMath>
      <w:r w:rsidRPr="0025181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G</m:t>
        </m:r>
      </m:oMath>
      <w:r w:rsidRPr="00251814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25181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первообразные от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и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(y)</m:t>
            </m:r>
          </m:den>
        </m:f>
      </m:oMath>
      <w:r w:rsidRPr="00251814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Получится, что можно проинтегрировать: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dy</m:t>
                </m:r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(y)</m:t>
                </m:r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251814">
        <w:rPr>
          <w:rFonts w:eastAsiaTheme="minorEastAsia"/>
        </w:rPr>
        <w:t xml:space="preserve">. </w:t>
      </w:r>
      <w:r>
        <w:rPr>
          <w:rFonts w:eastAsiaTheme="minorEastAsia"/>
        </w:rPr>
        <w:t>Почти все решения дифференциальных уравнений сводятся к подобному разделению.</w:t>
      </w:r>
    </w:p>
    <w:p w:rsidR="00C456B9" w:rsidRDefault="00C456B9" w:rsidP="00A025E5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В частности,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dy=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dx</m:t>
        </m:r>
      </m:oMath>
      <w:r w:rsidRPr="00C456B9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C456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обычный вид уравнения с разделяющимися переменными. Можно привести к уравнению с разделенными: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dy=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dx</m:t>
        </m:r>
      </m:oMath>
      <w:r w:rsidR="002938AF">
        <w:rPr>
          <w:rFonts w:eastAsiaTheme="minorEastAsia"/>
        </w:rPr>
        <w:t>.</w:t>
      </w:r>
    </w:p>
    <w:p w:rsidR="00C456B9" w:rsidRDefault="00C456B9" w:rsidP="00C456B9">
      <w:pPr>
        <w:pStyle w:val="1"/>
        <w:spacing w:line="360" w:lineRule="auto"/>
        <w:rPr>
          <w:szCs w:val="28"/>
        </w:rPr>
      </w:pPr>
      <w:r>
        <w:rPr>
          <w:szCs w:val="28"/>
        </w:rPr>
        <w:t>П.2. Линейные дифференциальные уравнения первого порядка</w:t>
      </w:r>
    </w:p>
    <w:p w:rsidR="00C456B9" w:rsidRPr="00554273" w:rsidRDefault="00C456B9" w:rsidP="00A025E5">
      <w:pPr>
        <w:pStyle w:val="a0"/>
      </w:pPr>
      <w:r>
        <w:t xml:space="preserve">Уравнение вида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y=q(x)</m:t>
        </m:r>
      </m:oMath>
      <w:r w:rsidRPr="00C456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линейным дифференциальным уравнением. Если </w:t>
      </w:r>
      <m:oMath>
        <m:r>
          <w:rPr>
            <w:rFonts w:ascii="Cambria Math" w:eastAsiaTheme="minorEastAsia" w:hAnsi="Cambria Math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C456B9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уравнение будет однородным. Если </w:t>
      </w:r>
      <m:oMath>
        <m:r>
          <w:rPr>
            <w:rFonts w:ascii="Cambria Math" w:eastAsiaTheme="minorEastAsia" w:hAnsi="Cambria Math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≠0</m:t>
        </m:r>
      </m:oMath>
      <w:r w:rsidRPr="00C456B9">
        <w:rPr>
          <w:rFonts w:eastAsiaTheme="minorEastAsia"/>
        </w:rPr>
        <w:t xml:space="preserve">, </w:t>
      </w:r>
      <w:r>
        <w:rPr>
          <w:rFonts w:eastAsiaTheme="minorEastAsia"/>
        </w:rPr>
        <w:t>то будет неоднородным.</w:t>
      </w:r>
      <w:r w:rsidRPr="00C456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Оказывается, что однородное линейное дифференциальное уравнение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y=0</m:t>
        </m:r>
      </m:oMath>
      <w:r>
        <w:rPr>
          <w:rFonts w:eastAsiaTheme="minorEastAsia"/>
        </w:rPr>
        <w:t xml:space="preserve"> является уравнением с разделяющимися переменными: разделим и проинтегрируем</w:t>
      </w:r>
      <w:r w:rsidRPr="00C456B9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dy</m:t>
            </m:r>
          </m:num>
          <m:den>
            <m:r>
              <w:rPr>
                <w:rFonts w:ascii="Cambria Math" w:eastAsiaTheme="minorEastAsia" w:hAnsi="Cambria Math"/>
              </w:rPr>
              <m:t>y</m:t>
            </m:r>
          </m:den>
        </m:f>
        <m:r>
          <w:rPr>
            <w:rFonts w:ascii="Cambria Math" w:eastAsiaTheme="minorEastAsia" w:hAnsi="Cambria Math"/>
          </w:rPr>
          <m:t>=-p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dx,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</m:d>
          </m:e>
        </m:func>
        <m:r>
          <w:rPr>
            <w:rFonts w:ascii="Cambria Math" w:eastAsiaTheme="minorEastAsia" w:hAnsi="Cambria Math"/>
          </w:rPr>
          <m:t>=-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lang w:val="en-US"/>
              </w:rPr>
              <m:t>p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lang w:val="en-US"/>
              </w:rPr>
              <m:t>dx</m:t>
            </m:r>
          </m:e>
        </m:nary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;</m:t>
        </m:r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p>
        </m:sSup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dx</m:t>
                </m:r>
              </m:e>
            </m:nary>
          </m:sup>
        </m:sSup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dx</m:t>
                </m:r>
              </m:e>
            </m:nary>
          </m:sup>
        </m:sSup>
      </m:oMath>
      <w:r w:rsidRPr="00C456B9">
        <w:rPr>
          <w:rFonts w:eastAsiaTheme="minorEastAsia"/>
        </w:rPr>
        <w:t xml:space="preserve">. </w:t>
      </w:r>
      <w:r>
        <w:rPr>
          <w:rFonts w:eastAsiaTheme="minorEastAsia"/>
        </w:rPr>
        <w:t>Последнее является общим решением линейного дифференциального уравнения.</w:t>
      </w:r>
    </w:p>
    <w:sectPr w:rsidR="00C456B9" w:rsidRPr="00554273" w:rsidSect="00144F5D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1" w:fontKey="{5D57A888-891D-4C5B-BC3D-FF9BD44E7AA4}"/>
    <w:embedBold r:id="rId2" w:fontKey="{94527C49-6279-4566-8CCA-2049D907B730}"/>
    <w:embedItalic r:id="rId3" w:fontKey="{A1138297-77DC-471D-B716-280CC8271ABC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4" w:fontKey="{CFEC4C6A-3EAA-4E38-AD47-3A0FB59348F9}"/>
    <w:embedItalic r:id="rId5" w:fontKey="{4399E8DC-7C51-4158-A9D2-44AD8485033E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6" w:fontKey="{C41B3D1A-E840-4D11-A5DE-E9149602A536}"/>
    <w:embedBold r:id="rId7" w:fontKey="{3AB4248F-46E3-41FD-A298-1DAED26C7438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8" w:fontKey="{CBBF92CF-964F-4781-93C0-C62E848B33F0}"/>
    <w:embedItalic r:id="rId9" w:fontKey="{8C120E83-671F-4209-8661-6A397F22297B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0" w:fontKey="{03539E88-4B55-4AAA-8623-AC41CF9FD721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75156F6"/>
    <w:multiLevelType w:val="hybridMultilevel"/>
    <w:tmpl w:val="7722CA0A"/>
    <w:lvl w:ilvl="0" w:tplc="7752E3E0">
      <w:start w:val="1"/>
      <w:numFmt w:val="decimal"/>
      <w:lvlText w:val="%1."/>
      <w:lvlJc w:val="left"/>
      <w:pPr>
        <w:ind w:left="1069" w:hanging="360"/>
      </w:pPr>
      <w:rPr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48482BDA"/>
    <w:multiLevelType w:val="hybridMultilevel"/>
    <w:tmpl w:val="FB8CD8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TrueTypeFonts/>
  <w:embedSystemFonts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6561"/>
    <w:rsid w:val="00017240"/>
    <w:rsid w:val="00034B63"/>
    <w:rsid w:val="00062130"/>
    <w:rsid w:val="00120C59"/>
    <w:rsid w:val="00144F5D"/>
    <w:rsid w:val="00157D0F"/>
    <w:rsid w:val="00251814"/>
    <w:rsid w:val="002938AF"/>
    <w:rsid w:val="002C6732"/>
    <w:rsid w:val="002D1F8C"/>
    <w:rsid w:val="00301F32"/>
    <w:rsid w:val="00305F8F"/>
    <w:rsid w:val="00337643"/>
    <w:rsid w:val="00344557"/>
    <w:rsid w:val="003617C3"/>
    <w:rsid w:val="0039587D"/>
    <w:rsid w:val="003C2644"/>
    <w:rsid w:val="00452BE0"/>
    <w:rsid w:val="004545A0"/>
    <w:rsid w:val="004E6FE7"/>
    <w:rsid w:val="00554273"/>
    <w:rsid w:val="005977D1"/>
    <w:rsid w:val="005C32D8"/>
    <w:rsid w:val="005D0657"/>
    <w:rsid w:val="005E5AD2"/>
    <w:rsid w:val="0065382F"/>
    <w:rsid w:val="006E6561"/>
    <w:rsid w:val="006F1101"/>
    <w:rsid w:val="0071554B"/>
    <w:rsid w:val="00717079"/>
    <w:rsid w:val="0077603D"/>
    <w:rsid w:val="0078390F"/>
    <w:rsid w:val="0088736F"/>
    <w:rsid w:val="00891205"/>
    <w:rsid w:val="00895627"/>
    <w:rsid w:val="008B77E4"/>
    <w:rsid w:val="008C3CD1"/>
    <w:rsid w:val="008F6EFD"/>
    <w:rsid w:val="009C0B3C"/>
    <w:rsid w:val="00A025E5"/>
    <w:rsid w:val="00A15434"/>
    <w:rsid w:val="00AB2080"/>
    <w:rsid w:val="00AE2A03"/>
    <w:rsid w:val="00B37645"/>
    <w:rsid w:val="00B67151"/>
    <w:rsid w:val="00BF059E"/>
    <w:rsid w:val="00BF2B55"/>
    <w:rsid w:val="00C02EA4"/>
    <w:rsid w:val="00C456B9"/>
    <w:rsid w:val="00C85036"/>
    <w:rsid w:val="00CC651D"/>
    <w:rsid w:val="00D02FF4"/>
    <w:rsid w:val="00D2172A"/>
    <w:rsid w:val="00DC1739"/>
    <w:rsid w:val="00DF7C78"/>
    <w:rsid w:val="00E779E8"/>
    <w:rsid w:val="00EE789A"/>
    <w:rsid w:val="00F24654"/>
    <w:rsid w:val="00F31319"/>
    <w:rsid w:val="00FA3D49"/>
    <w:rsid w:val="00FD4F07"/>
    <w:rsid w:val="00FE14EB"/>
    <w:rsid w:val="00FE2D77"/>
    <w:rsid w:val="00FE4A2D"/>
    <w:rsid w:val="00FF0E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E641085-6A58-4E18-92F2-BFCC436B0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A3D49"/>
    <w:pPr>
      <w:spacing w:after="0" w:line="300" w:lineRule="auto"/>
      <w:contextualSpacing/>
    </w:pPr>
    <w:rPr>
      <w:rFonts w:ascii="Ubuntu Light" w:hAnsi="Ubuntu Light"/>
      <w:sz w:val="28"/>
    </w:rPr>
  </w:style>
  <w:style w:type="paragraph" w:styleId="1">
    <w:name w:val="heading 1"/>
    <w:basedOn w:val="a0"/>
    <w:next w:val="a0"/>
    <w:link w:val="10"/>
    <w:uiPriority w:val="9"/>
    <w:qFormat/>
    <w:rsid w:val="00144F5D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color w:val="2E74B5" w:themeColor="accent1" w:themeShade="BF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44F5D"/>
    <w:rPr>
      <w:rFonts w:ascii="Ubuntu Light" w:eastAsiaTheme="majorEastAsia" w:hAnsi="Ubuntu Light" w:cstheme="majorBidi"/>
      <w:b/>
      <w:color w:val="2E74B5" w:themeColor="accent1" w:themeShade="BF"/>
      <w:sz w:val="28"/>
      <w:szCs w:val="32"/>
    </w:rPr>
  </w:style>
  <w:style w:type="character" w:styleId="a4">
    <w:name w:val="Placeholder Text"/>
    <w:basedOn w:val="a1"/>
    <w:uiPriority w:val="99"/>
    <w:semiHidden/>
    <w:rsid w:val="00144F5D"/>
    <w:rPr>
      <w:color w:val="808080"/>
    </w:rPr>
  </w:style>
  <w:style w:type="paragraph" w:styleId="a0">
    <w:name w:val="No Spacing"/>
    <w:uiPriority w:val="1"/>
    <w:qFormat/>
    <w:rsid w:val="00144F5D"/>
    <w:pPr>
      <w:spacing w:after="0"/>
      <w:contextualSpacing/>
    </w:pPr>
    <w:rPr>
      <w:rFonts w:ascii="Ubuntu Light" w:hAnsi="Ubuntu Light"/>
      <w:sz w:val="28"/>
    </w:rPr>
  </w:style>
  <w:style w:type="character" w:customStyle="1" w:styleId="apple-converted-space">
    <w:name w:val="apple-converted-space"/>
    <w:basedOn w:val="a1"/>
    <w:rsid w:val="003C26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3</Pages>
  <Words>1249</Words>
  <Characters>7120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8353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55</cp:revision>
  <cp:lastPrinted>2013-04-29T17:34:00Z</cp:lastPrinted>
  <dcterms:created xsi:type="dcterms:W3CDTF">2013-04-20T18:20:00Z</dcterms:created>
  <dcterms:modified xsi:type="dcterms:W3CDTF">2013-06-04T20:19:00Z</dcterms:modified>
</cp:coreProperties>
</file>